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51C" w:rsidRDefault="0019451C" w:rsidP="0019451C">
      <w:pPr>
        <w:autoSpaceDE w:val="0"/>
        <w:autoSpaceDN w:val="0"/>
        <w:adjustRightInd w:val="0"/>
        <w:spacing w:before="0" w:after="0" w:afterAutospacing="0"/>
        <w:jc w:val="center"/>
        <w:rPr>
          <w:rFonts w:ascii="MinionPro-Bold" w:hAnsi="MinionPro-Bold" w:cs="MinionPro-Bold"/>
          <w:b/>
          <w:bCs/>
          <w:color w:val="1A40DA"/>
          <w:sz w:val="32"/>
          <w:szCs w:val="32"/>
        </w:rPr>
      </w:pPr>
      <w:r>
        <w:rPr>
          <w:rFonts w:ascii="MinionPro-Bold" w:hAnsi="MinionPro-Bold" w:cs="MinionPro-Bold"/>
          <w:b/>
          <w:bCs/>
          <w:color w:val="1A40DA"/>
          <w:sz w:val="32"/>
          <w:szCs w:val="32"/>
        </w:rPr>
        <w:t>Chapter 8</w:t>
      </w:r>
    </w:p>
    <w:p w:rsidR="0019451C" w:rsidRDefault="0019451C" w:rsidP="0019451C">
      <w:pPr>
        <w:autoSpaceDE w:val="0"/>
        <w:autoSpaceDN w:val="0"/>
        <w:adjustRightInd w:val="0"/>
        <w:spacing w:before="0" w:after="0" w:afterAutospacing="0"/>
        <w:jc w:val="center"/>
        <w:rPr>
          <w:rFonts w:ascii="MinionPro-Bold" w:hAnsi="MinionPro-Bold" w:cs="MinionPro-Bold"/>
          <w:b/>
          <w:bCs/>
          <w:color w:val="1A40DA"/>
          <w:sz w:val="32"/>
          <w:szCs w:val="32"/>
        </w:rPr>
      </w:pPr>
    </w:p>
    <w:p w:rsidR="0019451C" w:rsidRDefault="0019451C" w:rsidP="0019451C">
      <w:pPr>
        <w:autoSpaceDE w:val="0"/>
        <w:autoSpaceDN w:val="0"/>
        <w:adjustRightInd w:val="0"/>
        <w:spacing w:before="0" w:after="0" w:afterAutospacing="0"/>
        <w:jc w:val="center"/>
        <w:rPr>
          <w:rFonts w:ascii="MinionPro-Bold" w:hAnsi="MinionPro-Bold" w:cs="MinionPro-Bold"/>
          <w:b/>
          <w:bCs/>
          <w:color w:val="1A40DA"/>
          <w:sz w:val="32"/>
          <w:szCs w:val="32"/>
        </w:rPr>
      </w:pPr>
      <w:r>
        <w:rPr>
          <w:rFonts w:ascii="MinionPro-Bold" w:hAnsi="MinionPro-Bold" w:cs="MinionPro-Bold"/>
          <w:b/>
          <w:bCs/>
          <w:color w:val="1A40DA"/>
          <w:sz w:val="32"/>
          <w:szCs w:val="32"/>
        </w:rPr>
        <w:t>CODES OF CONDUCT</w:t>
      </w:r>
    </w:p>
    <w:p w:rsidR="0019451C" w:rsidRDefault="0019451C" w:rsidP="0019451C">
      <w:pPr>
        <w:autoSpaceDE w:val="0"/>
        <w:autoSpaceDN w:val="0"/>
        <w:adjustRightInd w:val="0"/>
        <w:spacing w:before="0" w:after="0" w:afterAutospacing="0"/>
        <w:jc w:val="center"/>
        <w:rPr>
          <w:rFonts w:ascii="MinionPro-Bold" w:hAnsi="MinionPro-Bold" w:cs="MinionPro-Bold"/>
          <w:b/>
          <w:bCs/>
          <w:color w:val="1A40DA"/>
          <w:sz w:val="32"/>
          <w:szCs w:val="32"/>
        </w:rPr>
      </w:pPr>
    </w:p>
    <w:p w:rsidR="0019451C" w:rsidRPr="0019451C" w:rsidRDefault="0019451C" w:rsidP="0019451C">
      <w:pPr>
        <w:autoSpaceDE w:val="0"/>
        <w:autoSpaceDN w:val="0"/>
        <w:adjustRightInd w:val="0"/>
        <w:spacing w:before="0" w:after="0" w:afterAutospacing="0" w:line="480" w:lineRule="auto"/>
        <w:ind w:firstLine="720"/>
        <w:rPr>
          <w:rFonts w:ascii="MinionPro-Regular" w:hAnsi="MinionPro-Regular" w:cs="MinionPro-Regular"/>
          <w:color w:val="000000"/>
          <w:sz w:val="20"/>
          <w:szCs w:val="20"/>
        </w:rPr>
      </w:pPr>
      <w:r>
        <w:rPr>
          <w:rFonts w:ascii="MinionPro-Regular" w:hAnsi="MinionPro-Regular" w:cs="MinionPro-Regular"/>
          <w:color w:val="000000"/>
          <w:sz w:val="20"/>
          <w:szCs w:val="20"/>
        </w:rPr>
        <w:t xml:space="preserve">Most companies begin the process of establishing organizational ethics programs by developing </w:t>
      </w:r>
      <w:r>
        <w:rPr>
          <w:rFonts w:ascii="MyriadPro-Bold" w:hAnsi="MyriadPro-Bold" w:cs="MyriadPro-Bold"/>
          <w:b/>
          <w:bCs/>
          <w:color w:val="0066FF"/>
          <w:sz w:val="18"/>
          <w:szCs w:val="18"/>
        </w:rPr>
        <w:t>codes of conduct</w:t>
      </w:r>
      <w:r>
        <w:rPr>
          <w:rFonts w:ascii="MinionPro-Regular" w:hAnsi="MinionPro-Regular" w:cs="MinionPro-Regular"/>
          <w:color w:val="000000"/>
          <w:sz w:val="20"/>
          <w:szCs w:val="20"/>
        </w:rPr>
        <w:t xml:space="preserve">, which are formal statements that describe what an organization expects of its employees. Such statements may take three different forms: a code of ethics, a code of conduct, and a statement of values. A </w:t>
      </w:r>
      <w:r>
        <w:rPr>
          <w:rFonts w:ascii="MyriadPro-Bold" w:hAnsi="MyriadPro-Bold" w:cs="MyriadPro-Bold"/>
          <w:b/>
          <w:bCs/>
          <w:color w:val="0066FF"/>
          <w:sz w:val="18"/>
          <w:szCs w:val="18"/>
        </w:rPr>
        <w:t xml:space="preserve">code of ethics </w:t>
      </w:r>
      <w:r>
        <w:rPr>
          <w:rFonts w:ascii="MinionPro-Regular" w:hAnsi="MinionPro-Regular" w:cs="MinionPro-Regular"/>
          <w:color w:val="000000"/>
          <w:sz w:val="20"/>
          <w:szCs w:val="20"/>
        </w:rPr>
        <w:t>is the most comprehensive and consists of general statements, sometimes altruistic or inspirational, that serve as principles and the basis for rules of conduct. A code of ethics generally specifies methods for reporting violations, disciplinary action for violations, and a structure of due process. A code of conduct is a written document that may contain some inspirational statements but usually specifies acceptable or unacceptable types of behavior. A code of conduct is more akin to a regulatory set of rules and, as such, tends to elicit less debate about specific actions. Some of the key reasons that codes of ethics fail are that (1) the code is not promoted and employees do not read; (2) the code is not easily accessible; (3) the code is written too legalistically and therefore is not understandable by average employees; (4) the code is written too vaguely, providing no accurate direction; and (5) top management never refers to the code in body or spirit.</w:t>
      </w:r>
      <w:r>
        <w:rPr>
          <w:rFonts w:ascii="MinionPro-Regular" w:hAnsi="MinionPro-Regular" w:cs="MinionPro-Regular"/>
          <w:color w:val="000000"/>
          <w:sz w:val="12"/>
          <w:szCs w:val="12"/>
        </w:rPr>
        <w:t>14</w:t>
      </w:r>
    </w:p>
    <w:p w:rsidR="0019451C" w:rsidRDefault="0019451C" w:rsidP="0019451C">
      <w:pPr>
        <w:autoSpaceDE w:val="0"/>
        <w:autoSpaceDN w:val="0"/>
        <w:adjustRightInd w:val="0"/>
        <w:spacing w:before="0" w:after="0" w:afterAutospacing="0" w:line="480" w:lineRule="auto"/>
        <w:ind w:firstLine="720"/>
        <w:rPr>
          <w:rFonts w:ascii="MinionPro-Regular" w:hAnsi="MinionPro-Regular" w:cs="MinionPro-Regular"/>
          <w:color w:val="000000"/>
          <w:sz w:val="20"/>
          <w:szCs w:val="20"/>
        </w:rPr>
      </w:pPr>
    </w:p>
    <w:p w:rsidR="0019451C" w:rsidRDefault="0019451C" w:rsidP="0019451C">
      <w:pPr>
        <w:autoSpaceDE w:val="0"/>
        <w:autoSpaceDN w:val="0"/>
        <w:adjustRightInd w:val="0"/>
        <w:spacing w:before="0" w:after="0" w:afterAutospacing="0" w:line="480" w:lineRule="auto"/>
        <w:ind w:firstLine="720"/>
        <w:rPr>
          <w:rFonts w:ascii="MinionPro-Regular" w:hAnsi="MinionPro-Regular" w:cs="MinionPro-Regular"/>
          <w:sz w:val="12"/>
          <w:szCs w:val="12"/>
        </w:rPr>
      </w:pPr>
      <w:r>
        <w:rPr>
          <w:rFonts w:ascii="MinionPro-Regular" w:hAnsi="MinionPro-Regular" w:cs="MinionPro-Regular"/>
          <w:color w:val="000000"/>
          <w:sz w:val="20"/>
          <w:szCs w:val="20"/>
        </w:rPr>
        <w:t xml:space="preserve">The final type of ethical statement is a </w:t>
      </w:r>
      <w:r>
        <w:rPr>
          <w:rFonts w:ascii="MyriadPro-Bold" w:hAnsi="MyriadPro-Bold" w:cs="MyriadPro-Bold"/>
          <w:b/>
          <w:bCs/>
          <w:color w:val="0066FF"/>
          <w:sz w:val="18"/>
          <w:szCs w:val="18"/>
        </w:rPr>
        <w:t>statement of values</w:t>
      </w:r>
      <w:r>
        <w:rPr>
          <w:rFonts w:ascii="MinionPro-Regular" w:hAnsi="MinionPro-Regular" w:cs="MinionPro-Regular"/>
          <w:color w:val="000000"/>
          <w:sz w:val="20"/>
          <w:szCs w:val="20"/>
        </w:rPr>
        <w:t xml:space="preserve">, which serves the general public and also addresses distinct groups such as stakeholders. Values statements are conceived by management and are fully developed with input from all stakeholders. Despite the distinction made in this book between a code of ethics </w:t>
      </w:r>
      <w:r>
        <w:rPr>
          <w:rFonts w:ascii="MinionPro-Regular" w:hAnsi="MinionPro-Regular" w:cs="MinionPro-Regular"/>
          <w:sz w:val="20"/>
          <w:szCs w:val="20"/>
        </w:rPr>
        <w:t>and a values statement, it is important to recognize that these terms are often used interchangeably. Figure 8–2 indicates that most employees do not feel their company’s code of conduct is comprehensive. While 38 percent appears low, this represents a 13 percent improvement over 2005. Because of legal regulations, 55 percent of publicly-held organizations have comprehensive codes, as opposed to a mere 27 percent in privatelyheldorganizations.</w:t>
      </w:r>
      <w:r>
        <w:rPr>
          <w:rFonts w:ascii="MinionPro-Regular" w:hAnsi="MinionPro-Regular" w:cs="MinionPro-Regular"/>
          <w:sz w:val="12"/>
          <w:szCs w:val="12"/>
        </w:rPr>
        <w:t>15</w:t>
      </w:r>
    </w:p>
    <w:p w:rsidR="0019451C" w:rsidRDefault="0019451C" w:rsidP="0019451C">
      <w:pPr>
        <w:autoSpaceDE w:val="0"/>
        <w:autoSpaceDN w:val="0"/>
        <w:adjustRightInd w:val="0"/>
        <w:spacing w:before="0" w:after="0" w:afterAutospacing="0" w:line="480" w:lineRule="auto"/>
        <w:ind w:firstLine="720"/>
        <w:rPr>
          <w:rFonts w:ascii="MinionPro-Regular" w:hAnsi="MinionPro-Regular" w:cs="MinionPro-Regular"/>
          <w:sz w:val="20"/>
          <w:szCs w:val="20"/>
        </w:rPr>
      </w:pPr>
      <w:r>
        <w:rPr>
          <w:rFonts w:ascii="MinionPro-Regular" w:hAnsi="MinionPro-Regular" w:cs="MinionPro-Regular"/>
          <w:sz w:val="20"/>
          <w:szCs w:val="20"/>
        </w:rPr>
        <w:t xml:space="preserve">Regardless of the degree of comprehensiveness, a code of ethics should reflect upper managers’ desire for compliance with the values, rules, and policies that support an ethical culture. The development of a code of ethics should involve the president, board of directors, and chief executive officers who will </w:t>
      </w:r>
      <w:r>
        <w:rPr>
          <w:rFonts w:ascii="MinionPro-Regular" w:hAnsi="MinionPro-Regular" w:cs="MinionPro-Regular"/>
          <w:sz w:val="20"/>
          <w:szCs w:val="20"/>
        </w:rPr>
        <w:lastRenderedPageBreak/>
        <w:t>be implementing the code. Legal staff should also be called on to ensure that the code has correctly assessed key areas of risk and that it provides buffers for potential legal problems. A code of ethics that does not address specific high-risk activities within the scope of daily operations is inadequate for maintaining standards that can prevent misconduct. Table 8–4 shows factors to consider when developing and implementing a code of ethics.</w:t>
      </w:r>
    </w:p>
    <w:p w:rsidR="0019451C" w:rsidRDefault="0019451C" w:rsidP="0019451C">
      <w:pPr>
        <w:autoSpaceDE w:val="0"/>
        <w:autoSpaceDN w:val="0"/>
        <w:adjustRightInd w:val="0"/>
        <w:spacing w:before="0" w:after="0" w:afterAutospacing="0" w:line="480" w:lineRule="auto"/>
        <w:ind w:firstLine="720"/>
        <w:rPr>
          <w:rFonts w:ascii="MinionPro-Regular" w:hAnsi="MinionPro-Regular" w:cs="MinionPro-Regular"/>
          <w:sz w:val="20"/>
          <w:szCs w:val="20"/>
        </w:rPr>
      </w:pPr>
      <w:r>
        <w:rPr>
          <w:rFonts w:ascii="MinionPro-Regular" w:hAnsi="MinionPro-Regular" w:cs="MinionPro-Regular"/>
          <w:sz w:val="20"/>
          <w:szCs w:val="20"/>
        </w:rPr>
        <w:t>These codes may address a variety of situations, from internal operations to sales presentations and financial disclosure practices. Research has found that corporate codes of ethics often contain about six core values or principles in addition to more detailed descriptions and examples of appropriate conduct.</w:t>
      </w:r>
      <w:r>
        <w:rPr>
          <w:rFonts w:ascii="MinionPro-Regular" w:hAnsi="MinionPro-Regular" w:cs="MinionPro-Regular"/>
          <w:sz w:val="12"/>
          <w:szCs w:val="12"/>
        </w:rPr>
        <w:t xml:space="preserve">16 </w:t>
      </w:r>
      <w:r>
        <w:rPr>
          <w:rFonts w:ascii="MinionPro-Regular" w:hAnsi="MinionPro-Regular" w:cs="MinionPro-Regular"/>
          <w:sz w:val="20"/>
          <w:szCs w:val="20"/>
        </w:rPr>
        <w:t>The six values that have been suggested as being desirable for codes of ethics include (1) trustworthiness, (2) respect, (3) responsibility, (4) fairness, (5) caring, and (6) citizenship.</w:t>
      </w:r>
      <w:r>
        <w:rPr>
          <w:rFonts w:ascii="MinionPro-Regular" w:hAnsi="MinionPro-Regular" w:cs="MinionPro-Regular"/>
          <w:sz w:val="12"/>
          <w:szCs w:val="12"/>
        </w:rPr>
        <w:t xml:space="preserve">17 </w:t>
      </w:r>
      <w:r>
        <w:rPr>
          <w:rFonts w:ascii="MinionPro-Regular" w:hAnsi="MinionPro-Regular" w:cs="MinionPro-Regular"/>
          <w:sz w:val="20"/>
          <w:szCs w:val="20"/>
        </w:rPr>
        <w:t xml:space="preserve">These values will not be effective without distribution, training, and the support of top management in making these values a part of the corporate culture. Employees need specific examples of how these values can be implemented. Table 8–5 lists the top 10 corporate codes of ethics, according to </w:t>
      </w:r>
      <w:proofErr w:type="spellStart"/>
      <w:r>
        <w:rPr>
          <w:rFonts w:ascii="MinionPro-It" w:hAnsi="MinionPro-It" w:cs="MinionPro-It"/>
          <w:i/>
          <w:iCs/>
          <w:sz w:val="20"/>
          <w:szCs w:val="20"/>
        </w:rPr>
        <w:t>Ethisphere</w:t>
      </w:r>
      <w:proofErr w:type="spellEnd"/>
      <w:r>
        <w:rPr>
          <w:rFonts w:ascii="MinionPro-It" w:hAnsi="MinionPro-It" w:cs="MinionPro-It"/>
          <w:i/>
          <w:iCs/>
          <w:sz w:val="20"/>
          <w:szCs w:val="20"/>
        </w:rPr>
        <w:t xml:space="preserve"> Magazine</w:t>
      </w:r>
      <w:r>
        <w:rPr>
          <w:rFonts w:ascii="MinionPro-Regular" w:hAnsi="MinionPro-Regular" w:cs="MinionPro-Regular"/>
          <w:sz w:val="20"/>
          <w:szCs w:val="20"/>
        </w:rPr>
        <w:t>.</w:t>
      </w:r>
    </w:p>
    <w:p w:rsidR="0019451C" w:rsidRDefault="0019451C" w:rsidP="0019451C">
      <w:pPr>
        <w:autoSpaceDE w:val="0"/>
        <w:autoSpaceDN w:val="0"/>
        <w:adjustRightInd w:val="0"/>
        <w:spacing w:before="0" w:after="0" w:afterAutospacing="0" w:line="480" w:lineRule="auto"/>
        <w:ind w:firstLine="720"/>
        <w:rPr>
          <w:rFonts w:ascii="MinionPro-Regular" w:hAnsi="MinionPro-Regular" w:cs="MinionPro-Regular"/>
          <w:sz w:val="20"/>
          <w:szCs w:val="20"/>
        </w:rPr>
      </w:pPr>
      <w:r>
        <w:rPr>
          <w:rFonts w:ascii="MinionPro-Regular" w:hAnsi="MinionPro-Regular" w:cs="MinionPro-Regular"/>
          <w:sz w:val="20"/>
          <w:szCs w:val="20"/>
        </w:rPr>
        <w:t>Codes of conduct will not resolve every ethical issue encountered in daily operations, but they help employees and managers deal with ethical dilemmas by prescribing or limiting specific activities. Many companies have a code of ethics, but it is not communicated effectively. A code that is placed on a website or in a training manual is useless if it is not reinforced every day. By communicating to employees both what is expected of them and what punishments they face if they violate the rules, codes of conduct curtail opportunities for unethical behavior and thereby improve ethical decision making. For example, the American Society for Civil Engineers Code of Ethics specifies that engineers must act with zero tolerance toward bribery, fraud, and corruption in all engineering and construction projects in which they are engaged.</w:t>
      </w:r>
      <w:r>
        <w:rPr>
          <w:rFonts w:ascii="MinionPro-Regular" w:hAnsi="MinionPro-Regular" w:cs="MinionPro-Regular"/>
          <w:sz w:val="12"/>
          <w:szCs w:val="12"/>
        </w:rPr>
        <w:t xml:space="preserve">18 </w:t>
      </w:r>
      <w:r>
        <w:rPr>
          <w:rFonts w:ascii="MinionPro-Regular" w:hAnsi="MinionPro-Regular" w:cs="MinionPro-Regular"/>
          <w:sz w:val="20"/>
          <w:szCs w:val="20"/>
        </w:rPr>
        <w:t>Codes of conduct do not have to be so detailed that they take into account every situation, but they should provide guidelines and principles that are capable of helping employees achieve organizational ethical objectives and addressing risks in an accepted way.</w:t>
      </w:r>
    </w:p>
    <w:p w:rsidR="00D4393E" w:rsidRDefault="0019451C" w:rsidP="0019451C">
      <w:pPr>
        <w:autoSpaceDE w:val="0"/>
        <w:autoSpaceDN w:val="0"/>
        <w:adjustRightInd w:val="0"/>
        <w:spacing w:before="0" w:after="0" w:afterAutospacing="0" w:line="480" w:lineRule="auto"/>
        <w:ind w:firstLine="720"/>
        <w:rPr>
          <w:rFonts w:ascii="MinionPro-Regular" w:hAnsi="MinionPro-Regular" w:cs="MinionPro-Regular"/>
          <w:sz w:val="20"/>
          <w:szCs w:val="20"/>
        </w:rPr>
      </w:pPr>
      <w:r>
        <w:rPr>
          <w:rFonts w:ascii="MinionPro-Regular" w:hAnsi="MinionPro-Regular" w:cs="MinionPro-Regular"/>
          <w:sz w:val="20"/>
          <w:szCs w:val="20"/>
        </w:rPr>
        <w:t xml:space="preserve">In the United States, Texas Instruments has gained recognition as having one of the nation’s leading ethics programs. The company has won numerous ethics awards as well as being listed on the </w:t>
      </w:r>
      <w:r>
        <w:rPr>
          <w:rFonts w:ascii="MinionPro-It" w:hAnsi="MinionPro-It" w:cs="MinionPro-It"/>
          <w:i/>
          <w:iCs/>
          <w:sz w:val="20"/>
          <w:szCs w:val="20"/>
        </w:rPr>
        <w:t xml:space="preserve">Fortune </w:t>
      </w:r>
      <w:r>
        <w:rPr>
          <w:rFonts w:ascii="MinionPro-Regular" w:hAnsi="MinionPro-Regular" w:cs="MinionPro-Regular"/>
          <w:sz w:val="20"/>
          <w:szCs w:val="20"/>
        </w:rPr>
        <w:t xml:space="preserve">list of America’s most admired companies, where it ranked number one in the semiconductor industry for three years. It was also on the </w:t>
      </w:r>
      <w:r>
        <w:rPr>
          <w:rFonts w:ascii="MinionPro-It" w:hAnsi="MinionPro-It" w:cs="MinionPro-It"/>
          <w:i/>
          <w:iCs/>
          <w:sz w:val="20"/>
          <w:szCs w:val="20"/>
        </w:rPr>
        <w:t>Business Ethics</w:t>
      </w:r>
      <w:r>
        <w:rPr>
          <w:rFonts w:ascii="MinionPro-Regular" w:hAnsi="MinionPro-Regular" w:cs="MinionPro-Regular"/>
          <w:sz w:val="20"/>
          <w:szCs w:val="20"/>
        </w:rPr>
        <w:t xml:space="preserve"> “100 Best Corporate Citizens” list in the last </w:t>
      </w:r>
      <w:r>
        <w:rPr>
          <w:rFonts w:ascii="MinionPro-Regular" w:hAnsi="MinionPro-Regular" w:cs="MinionPro-Regular"/>
          <w:sz w:val="20"/>
          <w:szCs w:val="20"/>
        </w:rPr>
        <w:lastRenderedPageBreak/>
        <w:t>four years. Texas Instruments is extremely focused on ethics and social responsibility, it ensures that its employees are educated in ethics, and it does this through its “Code of Ethics” booklet and the ethics quick test that is an integral part of everything that Texas Instruments does. It is not only large companies that need to develop an ethics and compliance program; small companies need to and are doing it too.</w:t>
      </w:r>
    </w:p>
    <w:p w:rsidR="0019451C" w:rsidRDefault="0019451C" w:rsidP="0019451C">
      <w:pPr>
        <w:autoSpaceDE w:val="0"/>
        <w:autoSpaceDN w:val="0"/>
        <w:adjustRightInd w:val="0"/>
        <w:spacing w:before="0" w:after="0" w:afterAutospacing="0"/>
        <w:rPr>
          <w:rFonts w:ascii="MinionPro-Regular" w:hAnsi="MinionPro-Regular" w:cs="MinionPro-Regular"/>
          <w:sz w:val="20"/>
          <w:szCs w:val="20"/>
        </w:rPr>
      </w:pPr>
    </w:p>
    <w:p w:rsidR="0019451C" w:rsidRPr="0019451C" w:rsidRDefault="0019451C" w:rsidP="0019451C">
      <w:pPr>
        <w:autoSpaceDE w:val="0"/>
        <w:autoSpaceDN w:val="0"/>
        <w:adjustRightInd w:val="0"/>
        <w:spacing w:before="0" w:after="0" w:afterAutospacing="0" w:line="360" w:lineRule="auto"/>
        <w:rPr>
          <w:rFonts w:ascii="MyriadPro-Light" w:eastAsia="MyriadPro-Black" w:hAnsi="MyriadPro-Light" w:cs="MyriadPro-Light"/>
          <w:sz w:val="20"/>
          <w:szCs w:val="20"/>
        </w:rPr>
      </w:pPr>
      <w:r w:rsidRPr="0019451C">
        <w:rPr>
          <w:rFonts w:ascii="MyriadPro-Black" w:eastAsia="MyriadPro-Black" w:cs="MyriadPro-Black"/>
          <w:b/>
          <w:bCs/>
          <w:sz w:val="20"/>
          <w:szCs w:val="20"/>
        </w:rPr>
        <w:t>TABLE 8</w:t>
      </w:r>
      <w:r w:rsidRPr="0019451C">
        <w:rPr>
          <w:rFonts w:ascii="MyriadPro-Black" w:eastAsia="MyriadPro-Black" w:cs="MyriadPro-Black" w:hint="eastAsia"/>
          <w:b/>
          <w:bCs/>
          <w:sz w:val="20"/>
          <w:szCs w:val="20"/>
        </w:rPr>
        <w:t></w:t>
      </w:r>
      <w:r w:rsidRPr="0019451C">
        <w:rPr>
          <w:rFonts w:ascii="MyriadPro-Black" w:eastAsia="MyriadPro-Black" w:cs="MyriadPro-Black"/>
          <w:b/>
          <w:bCs/>
          <w:sz w:val="20"/>
          <w:szCs w:val="20"/>
        </w:rPr>
        <w:t xml:space="preserve">4 </w:t>
      </w:r>
      <w:r w:rsidRPr="0019451C">
        <w:rPr>
          <w:rFonts w:ascii="MyriadPro-Light" w:eastAsia="MyriadPro-Black" w:hAnsi="MyriadPro-Light" w:cs="MyriadPro-Light"/>
          <w:sz w:val="20"/>
          <w:szCs w:val="20"/>
        </w:rPr>
        <w:t>Developing and Implementing a Code of Ethics</w:t>
      </w:r>
    </w:p>
    <w:p w:rsidR="0019451C" w:rsidRPr="0019451C" w:rsidRDefault="0019451C" w:rsidP="0019451C">
      <w:pPr>
        <w:autoSpaceDE w:val="0"/>
        <w:autoSpaceDN w:val="0"/>
        <w:adjustRightInd w:val="0"/>
        <w:spacing w:before="0" w:after="0" w:afterAutospacing="0" w:line="360" w:lineRule="auto"/>
        <w:rPr>
          <w:rFonts w:ascii="MyriadPro-Semibold" w:eastAsia="MyriadPro-Black" w:hAnsi="MyriadPro-Semibold" w:cs="MyriadPro-Semibold"/>
          <w:b/>
          <w:bCs/>
          <w:sz w:val="20"/>
          <w:szCs w:val="20"/>
        </w:rPr>
      </w:pPr>
      <w:r w:rsidRPr="0019451C">
        <w:rPr>
          <w:rFonts w:ascii="MyriadPro-Semibold" w:eastAsia="MyriadPro-Black" w:hAnsi="MyriadPro-Semibold" w:cs="MyriadPro-Semibold"/>
          <w:b/>
          <w:bCs/>
          <w:sz w:val="20"/>
          <w:szCs w:val="20"/>
        </w:rPr>
        <w:t>1. Consider areas of risk and state the values as well as conduct necessary to comply with</w:t>
      </w:r>
    </w:p>
    <w:p w:rsidR="0019451C" w:rsidRPr="0019451C" w:rsidRDefault="0019451C" w:rsidP="0019451C">
      <w:pPr>
        <w:autoSpaceDE w:val="0"/>
        <w:autoSpaceDN w:val="0"/>
        <w:adjustRightInd w:val="0"/>
        <w:spacing w:before="0" w:after="0" w:afterAutospacing="0" w:line="360" w:lineRule="auto"/>
        <w:rPr>
          <w:rFonts w:ascii="MyriadPro-Semibold" w:eastAsia="MyriadPro-Black" w:hAnsi="MyriadPro-Semibold" w:cs="MyriadPro-Semibold"/>
          <w:b/>
          <w:bCs/>
          <w:sz w:val="20"/>
          <w:szCs w:val="20"/>
        </w:rPr>
      </w:pPr>
      <w:proofErr w:type="gramStart"/>
      <w:r w:rsidRPr="0019451C">
        <w:rPr>
          <w:rFonts w:ascii="MyriadPro-Semibold" w:eastAsia="MyriadPro-Black" w:hAnsi="MyriadPro-Semibold" w:cs="MyriadPro-Semibold"/>
          <w:b/>
          <w:bCs/>
          <w:sz w:val="20"/>
          <w:szCs w:val="20"/>
        </w:rPr>
        <w:t>laws</w:t>
      </w:r>
      <w:proofErr w:type="gramEnd"/>
      <w:r w:rsidRPr="0019451C">
        <w:rPr>
          <w:rFonts w:ascii="MyriadPro-Semibold" w:eastAsia="MyriadPro-Black" w:hAnsi="MyriadPro-Semibold" w:cs="MyriadPro-Semibold"/>
          <w:b/>
          <w:bCs/>
          <w:sz w:val="20"/>
          <w:szCs w:val="20"/>
        </w:rPr>
        <w:t xml:space="preserve"> and regulations. Values are an important buffer in preventing serious misconduct.</w:t>
      </w:r>
    </w:p>
    <w:p w:rsidR="0019451C" w:rsidRPr="0019451C" w:rsidRDefault="0019451C" w:rsidP="0019451C">
      <w:pPr>
        <w:autoSpaceDE w:val="0"/>
        <w:autoSpaceDN w:val="0"/>
        <w:adjustRightInd w:val="0"/>
        <w:spacing w:before="0" w:after="0" w:afterAutospacing="0" w:line="360" w:lineRule="auto"/>
        <w:rPr>
          <w:rFonts w:ascii="MyriadPro-Semibold" w:eastAsia="MyriadPro-Black" w:hAnsi="MyriadPro-Semibold" w:cs="MyriadPro-Semibold"/>
          <w:b/>
          <w:bCs/>
          <w:sz w:val="20"/>
          <w:szCs w:val="20"/>
        </w:rPr>
      </w:pPr>
      <w:r w:rsidRPr="0019451C">
        <w:rPr>
          <w:rFonts w:ascii="MyriadPro-Semibold" w:eastAsia="MyriadPro-Black" w:hAnsi="MyriadPro-Semibold" w:cs="MyriadPro-Semibold"/>
          <w:b/>
          <w:bCs/>
          <w:sz w:val="20"/>
          <w:szCs w:val="20"/>
        </w:rPr>
        <w:t>2. Identify values that specifically address current ethical issues.</w:t>
      </w:r>
    </w:p>
    <w:p w:rsidR="0019451C" w:rsidRPr="0019451C" w:rsidRDefault="0019451C" w:rsidP="0019451C">
      <w:pPr>
        <w:autoSpaceDE w:val="0"/>
        <w:autoSpaceDN w:val="0"/>
        <w:adjustRightInd w:val="0"/>
        <w:spacing w:before="0" w:after="0" w:afterAutospacing="0" w:line="360" w:lineRule="auto"/>
        <w:rPr>
          <w:rFonts w:ascii="MyriadPro-Semibold" w:eastAsia="MyriadPro-Black" w:hAnsi="MyriadPro-Semibold" w:cs="MyriadPro-Semibold"/>
          <w:b/>
          <w:bCs/>
          <w:sz w:val="20"/>
          <w:szCs w:val="20"/>
        </w:rPr>
      </w:pPr>
      <w:r w:rsidRPr="0019451C">
        <w:rPr>
          <w:rFonts w:ascii="MyriadPro-Semibold" w:eastAsia="MyriadPro-Black" w:hAnsi="MyriadPro-Semibold" w:cs="MyriadPro-Semibold"/>
          <w:b/>
          <w:bCs/>
          <w:sz w:val="20"/>
          <w:szCs w:val="20"/>
        </w:rPr>
        <w:t>3. Consider values that link the organization to a stakeholder orientation. Attempt to find</w:t>
      </w:r>
    </w:p>
    <w:p w:rsidR="0019451C" w:rsidRPr="0019451C" w:rsidRDefault="0019451C" w:rsidP="0019451C">
      <w:pPr>
        <w:autoSpaceDE w:val="0"/>
        <w:autoSpaceDN w:val="0"/>
        <w:adjustRightInd w:val="0"/>
        <w:spacing w:before="0" w:after="0" w:afterAutospacing="0" w:line="360" w:lineRule="auto"/>
        <w:rPr>
          <w:rFonts w:ascii="MyriadPro-Semibold" w:eastAsia="MyriadPro-Black" w:hAnsi="MyriadPro-Semibold" w:cs="MyriadPro-Semibold"/>
          <w:b/>
          <w:bCs/>
          <w:sz w:val="20"/>
          <w:szCs w:val="20"/>
        </w:rPr>
      </w:pPr>
      <w:proofErr w:type="gramStart"/>
      <w:r w:rsidRPr="0019451C">
        <w:rPr>
          <w:rFonts w:ascii="MyriadPro-Semibold" w:eastAsia="MyriadPro-Black" w:hAnsi="MyriadPro-Semibold" w:cs="MyriadPro-Semibold"/>
          <w:b/>
          <w:bCs/>
          <w:sz w:val="20"/>
          <w:szCs w:val="20"/>
        </w:rPr>
        <w:t>overlaps</w:t>
      </w:r>
      <w:proofErr w:type="gramEnd"/>
      <w:r w:rsidRPr="0019451C">
        <w:rPr>
          <w:rFonts w:ascii="MyriadPro-Semibold" w:eastAsia="MyriadPro-Black" w:hAnsi="MyriadPro-Semibold" w:cs="MyriadPro-Semibold"/>
          <w:b/>
          <w:bCs/>
          <w:sz w:val="20"/>
          <w:szCs w:val="20"/>
        </w:rPr>
        <w:t xml:space="preserve"> in organizational and stakeholder values.</w:t>
      </w:r>
    </w:p>
    <w:p w:rsidR="0019451C" w:rsidRPr="0019451C" w:rsidRDefault="0019451C" w:rsidP="0019451C">
      <w:pPr>
        <w:autoSpaceDE w:val="0"/>
        <w:autoSpaceDN w:val="0"/>
        <w:adjustRightInd w:val="0"/>
        <w:spacing w:before="0" w:after="0" w:afterAutospacing="0" w:line="360" w:lineRule="auto"/>
        <w:rPr>
          <w:rFonts w:ascii="MyriadPro-Semibold" w:eastAsia="MyriadPro-Black" w:hAnsi="MyriadPro-Semibold" w:cs="MyriadPro-Semibold"/>
          <w:b/>
          <w:bCs/>
          <w:sz w:val="20"/>
          <w:szCs w:val="20"/>
        </w:rPr>
      </w:pPr>
      <w:r w:rsidRPr="0019451C">
        <w:rPr>
          <w:rFonts w:ascii="MyriadPro-Semibold" w:eastAsia="MyriadPro-Black" w:hAnsi="MyriadPro-Semibold" w:cs="MyriadPro-Semibold"/>
          <w:b/>
          <w:bCs/>
          <w:sz w:val="20"/>
          <w:szCs w:val="20"/>
        </w:rPr>
        <w:t>4. Make the code understandable by providing examples that reflect values.</w:t>
      </w:r>
    </w:p>
    <w:p w:rsidR="0019451C" w:rsidRPr="0019451C" w:rsidRDefault="0019451C" w:rsidP="0019451C">
      <w:pPr>
        <w:autoSpaceDE w:val="0"/>
        <w:autoSpaceDN w:val="0"/>
        <w:adjustRightInd w:val="0"/>
        <w:spacing w:before="0" w:after="0" w:afterAutospacing="0" w:line="360" w:lineRule="auto"/>
        <w:rPr>
          <w:rFonts w:ascii="MyriadPro-Semibold" w:eastAsia="MyriadPro-Black" w:hAnsi="MyriadPro-Semibold" w:cs="MyriadPro-Semibold"/>
          <w:b/>
          <w:bCs/>
          <w:sz w:val="20"/>
          <w:szCs w:val="20"/>
        </w:rPr>
      </w:pPr>
      <w:r w:rsidRPr="0019451C">
        <w:rPr>
          <w:rFonts w:ascii="MyriadPro-Semibold" w:eastAsia="MyriadPro-Black" w:hAnsi="MyriadPro-Semibold" w:cs="MyriadPro-Semibold"/>
          <w:b/>
          <w:bCs/>
          <w:sz w:val="20"/>
          <w:szCs w:val="20"/>
        </w:rPr>
        <w:t>5. Communicate the code frequently and in language that employees can understand.</w:t>
      </w:r>
    </w:p>
    <w:p w:rsidR="0019451C" w:rsidRPr="0019451C" w:rsidRDefault="0019451C" w:rsidP="0019451C">
      <w:pPr>
        <w:autoSpaceDE w:val="0"/>
        <w:autoSpaceDN w:val="0"/>
        <w:adjustRightInd w:val="0"/>
        <w:spacing w:before="0" w:after="0" w:afterAutospacing="0" w:line="360" w:lineRule="auto"/>
        <w:rPr>
          <w:rFonts w:ascii="MyriadPro-Semibold" w:eastAsia="MyriadPro-Black" w:hAnsi="MyriadPro-Semibold" w:cs="MyriadPro-Semibold"/>
          <w:b/>
          <w:bCs/>
          <w:sz w:val="20"/>
          <w:szCs w:val="20"/>
        </w:rPr>
      </w:pPr>
      <w:r w:rsidRPr="0019451C">
        <w:rPr>
          <w:rFonts w:ascii="MyriadPro-Semibold" w:eastAsia="MyriadPro-Black" w:hAnsi="MyriadPro-Semibold" w:cs="MyriadPro-Semibold"/>
          <w:b/>
          <w:bCs/>
          <w:sz w:val="20"/>
          <w:szCs w:val="20"/>
        </w:rPr>
        <w:t>6. Revise the code every year with input from organizational members and stakeholders.</w:t>
      </w:r>
    </w:p>
    <w:p w:rsidR="0019451C" w:rsidRPr="0019451C" w:rsidRDefault="0019451C" w:rsidP="0019451C">
      <w:pPr>
        <w:autoSpaceDE w:val="0"/>
        <w:autoSpaceDN w:val="0"/>
        <w:adjustRightInd w:val="0"/>
        <w:spacing w:before="0" w:after="0" w:afterAutospacing="0"/>
        <w:rPr>
          <w:rFonts w:ascii="MinionPro-Regular" w:hAnsi="MinionPro-Regular" w:cs="MinionPro-Regular"/>
          <w:sz w:val="18"/>
          <w:szCs w:val="18"/>
        </w:rPr>
      </w:pPr>
    </w:p>
    <w:sectPr w:rsidR="0019451C" w:rsidRPr="0019451C" w:rsidSect="00FF25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nionPro-Bold">
    <w:panose1 w:val="00000000000000000000"/>
    <w:charset w:val="00"/>
    <w:family w:val="auto"/>
    <w:notTrueType/>
    <w:pitch w:val="default"/>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MyriadPro-Bold">
    <w:panose1 w:val="00000000000000000000"/>
    <w:charset w:val="00"/>
    <w:family w:val="auto"/>
    <w:notTrueType/>
    <w:pitch w:val="default"/>
    <w:sig w:usb0="00000003" w:usb1="00000000" w:usb2="00000000" w:usb3="00000000" w:csb0="00000001" w:csb1="00000000"/>
  </w:font>
  <w:font w:name="MinionPro-It">
    <w:panose1 w:val="00000000000000000000"/>
    <w:charset w:val="00"/>
    <w:family w:val="auto"/>
    <w:notTrueType/>
    <w:pitch w:val="default"/>
    <w:sig w:usb0="00000003" w:usb1="00000000" w:usb2="00000000" w:usb3="00000000" w:csb0="00000001" w:csb1="00000000"/>
  </w:font>
  <w:font w:name="MyriadPro-Black">
    <w:altName w:val="Arial Unicode MS"/>
    <w:panose1 w:val="00000000000000000000"/>
    <w:charset w:val="88"/>
    <w:family w:val="auto"/>
    <w:notTrueType/>
    <w:pitch w:val="default"/>
    <w:sig w:usb0="00000000" w:usb1="08080000" w:usb2="00000010" w:usb3="00000000" w:csb0="00100000" w:csb1="00000000"/>
  </w:font>
  <w:font w:name="MyriadPro-Light">
    <w:panose1 w:val="00000000000000000000"/>
    <w:charset w:val="00"/>
    <w:family w:val="auto"/>
    <w:notTrueType/>
    <w:pitch w:val="default"/>
    <w:sig w:usb0="00000003" w:usb1="00000000" w:usb2="00000000" w:usb3="00000000" w:csb0="00000001" w:csb1="00000000"/>
  </w:font>
  <w:font w:name="MyriadPro-Sem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451C"/>
    <w:rsid w:val="000011E6"/>
    <w:rsid w:val="00001405"/>
    <w:rsid w:val="0000204B"/>
    <w:rsid w:val="00015010"/>
    <w:rsid w:val="00034DBC"/>
    <w:rsid w:val="00035C8E"/>
    <w:rsid w:val="00037CFB"/>
    <w:rsid w:val="000468AA"/>
    <w:rsid w:val="0005614B"/>
    <w:rsid w:val="00063859"/>
    <w:rsid w:val="00064B5C"/>
    <w:rsid w:val="0006544B"/>
    <w:rsid w:val="00070138"/>
    <w:rsid w:val="0007094B"/>
    <w:rsid w:val="00070D65"/>
    <w:rsid w:val="000718F2"/>
    <w:rsid w:val="00092D44"/>
    <w:rsid w:val="000946E4"/>
    <w:rsid w:val="00095010"/>
    <w:rsid w:val="000A2D85"/>
    <w:rsid w:val="000A6AE0"/>
    <w:rsid w:val="000A76F7"/>
    <w:rsid w:val="000B0A64"/>
    <w:rsid w:val="000B2A00"/>
    <w:rsid w:val="000B5F3F"/>
    <w:rsid w:val="000C4B29"/>
    <w:rsid w:val="000C607E"/>
    <w:rsid w:val="000C6F03"/>
    <w:rsid w:val="000D06C0"/>
    <w:rsid w:val="000D412D"/>
    <w:rsid w:val="000F56C7"/>
    <w:rsid w:val="00103249"/>
    <w:rsid w:val="00103742"/>
    <w:rsid w:val="001054CB"/>
    <w:rsid w:val="00114D18"/>
    <w:rsid w:val="00122F8B"/>
    <w:rsid w:val="001254F0"/>
    <w:rsid w:val="001260BB"/>
    <w:rsid w:val="0014228C"/>
    <w:rsid w:val="00143E9B"/>
    <w:rsid w:val="00143F2C"/>
    <w:rsid w:val="00145DD7"/>
    <w:rsid w:val="00147732"/>
    <w:rsid w:val="0015032F"/>
    <w:rsid w:val="00156238"/>
    <w:rsid w:val="001572AF"/>
    <w:rsid w:val="00157F43"/>
    <w:rsid w:val="001657BA"/>
    <w:rsid w:val="00172F54"/>
    <w:rsid w:val="00177DEB"/>
    <w:rsid w:val="0018254F"/>
    <w:rsid w:val="001835F4"/>
    <w:rsid w:val="0018439A"/>
    <w:rsid w:val="001856EA"/>
    <w:rsid w:val="0018577D"/>
    <w:rsid w:val="00193444"/>
    <w:rsid w:val="00194279"/>
    <w:rsid w:val="0019451C"/>
    <w:rsid w:val="00197294"/>
    <w:rsid w:val="001A5D8A"/>
    <w:rsid w:val="001A759E"/>
    <w:rsid w:val="001B309B"/>
    <w:rsid w:val="001B552C"/>
    <w:rsid w:val="001B57BA"/>
    <w:rsid w:val="001D0810"/>
    <w:rsid w:val="001D4BEB"/>
    <w:rsid w:val="001D5FB5"/>
    <w:rsid w:val="001E55AA"/>
    <w:rsid w:val="001F59F7"/>
    <w:rsid w:val="002166B5"/>
    <w:rsid w:val="00221884"/>
    <w:rsid w:val="00226D77"/>
    <w:rsid w:val="002304D9"/>
    <w:rsid w:val="00232FF0"/>
    <w:rsid w:val="002368A8"/>
    <w:rsid w:val="00243843"/>
    <w:rsid w:val="0025087D"/>
    <w:rsid w:val="00250F72"/>
    <w:rsid w:val="00260D92"/>
    <w:rsid w:val="0027312C"/>
    <w:rsid w:val="00273145"/>
    <w:rsid w:val="00275C35"/>
    <w:rsid w:val="00280A47"/>
    <w:rsid w:val="002828E2"/>
    <w:rsid w:val="00290C08"/>
    <w:rsid w:val="00292FE5"/>
    <w:rsid w:val="002952E5"/>
    <w:rsid w:val="00297CA2"/>
    <w:rsid w:val="002A1741"/>
    <w:rsid w:val="002A29EB"/>
    <w:rsid w:val="002A4DF8"/>
    <w:rsid w:val="002C057C"/>
    <w:rsid w:val="002C0E7F"/>
    <w:rsid w:val="002C4AB4"/>
    <w:rsid w:val="002D6170"/>
    <w:rsid w:val="002D7BC6"/>
    <w:rsid w:val="002E47C9"/>
    <w:rsid w:val="002E5D90"/>
    <w:rsid w:val="002E6070"/>
    <w:rsid w:val="002F138F"/>
    <w:rsid w:val="002F1563"/>
    <w:rsid w:val="002F4E1A"/>
    <w:rsid w:val="0030090B"/>
    <w:rsid w:val="00301C0C"/>
    <w:rsid w:val="00312721"/>
    <w:rsid w:val="00313600"/>
    <w:rsid w:val="0031566C"/>
    <w:rsid w:val="00316BC0"/>
    <w:rsid w:val="0032081B"/>
    <w:rsid w:val="00320904"/>
    <w:rsid w:val="00330DB4"/>
    <w:rsid w:val="00344CCD"/>
    <w:rsid w:val="00345334"/>
    <w:rsid w:val="00346185"/>
    <w:rsid w:val="003524BF"/>
    <w:rsid w:val="00352A4A"/>
    <w:rsid w:val="00354D62"/>
    <w:rsid w:val="00367090"/>
    <w:rsid w:val="0037727A"/>
    <w:rsid w:val="003807EC"/>
    <w:rsid w:val="00380E06"/>
    <w:rsid w:val="00381E8A"/>
    <w:rsid w:val="0038343D"/>
    <w:rsid w:val="00387D09"/>
    <w:rsid w:val="00390E14"/>
    <w:rsid w:val="003924B9"/>
    <w:rsid w:val="0039252D"/>
    <w:rsid w:val="00392671"/>
    <w:rsid w:val="003947DD"/>
    <w:rsid w:val="00395EAA"/>
    <w:rsid w:val="003B20C7"/>
    <w:rsid w:val="003D0A90"/>
    <w:rsid w:val="003D73E8"/>
    <w:rsid w:val="003E029B"/>
    <w:rsid w:val="003E2711"/>
    <w:rsid w:val="003E3723"/>
    <w:rsid w:val="003E3984"/>
    <w:rsid w:val="003E5E40"/>
    <w:rsid w:val="003E6847"/>
    <w:rsid w:val="003F010E"/>
    <w:rsid w:val="003F282C"/>
    <w:rsid w:val="00403C25"/>
    <w:rsid w:val="00403D74"/>
    <w:rsid w:val="00416EDF"/>
    <w:rsid w:val="00417D60"/>
    <w:rsid w:val="00431192"/>
    <w:rsid w:val="004346A6"/>
    <w:rsid w:val="00435411"/>
    <w:rsid w:val="00435D96"/>
    <w:rsid w:val="00442ED0"/>
    <w:rsid w:val="004458DC"/>
    <w:rsid w:val="0044709B"/>
    <w:rsid w:val="004477C4"/>
    <w:rsid w:val="004572CE"/>
    <w:rsid w:val="00461BBA"/>
    <w:rsid w:val="00461BD7"/>
    <w:rsid w:val="00470834"/>
    <w:rsid w:val="00473276"/>
    <w:rsid w:val="004733EC"/>
    <w:rsid w:val="0047366C"/>
    <w:rsid w:val="00481527"/>
    <w:rsid w:val="00482BBB"/>
    <w:rsid w:val="0048448D"/>
    <w:rsid w:val="0048522F"/>
    <w:rsid w:val="00497E41"/>
    <w:rsid w:val="004A338B"/>
    <w:rsid w:val="004B116E"/>
    <w:rsid w:val="004B6460"/>
    <w:rsid w:val="004C05B7"/>
    <w:rsid w:val="004C2316"/>
    <w:rsid w:val="004F306A"/>
    <w:rsid w:val="004F3493"/>
    <w:rsid w:val="004F7572"/>
    <w:rsid w:val="00502672"/>
    <w:rsid w:val="005036ED"/>
    <w:rsid w:val="0050558F"/>
    <w:rsid w:val="00510EF0"/>
    <w:rsid w:val="00513296"/>
    <w:rsid w:val="005243A0"/>
    <w:rsid w:val="0052739F"/>
    <w:rsid w:val="00527F44"/>
    <w:rsid w:val="005541B4"/>
    <w:rsid w:val="0055437C"/>
    <w:rsid w:val="0055632B"/>
    <w:rsid w:val="00556D15"/>
    <w:rsid w:val="00560F47"/>
    <w:rsid w:val="0056454F"/>
    <w:rsid w:val="005654F0"/>
    <w:rsid w:val="00567478"/>
    <w:rsid w:val="005722DE"/>
    <w:rsid w:val="00572D6C"/>
    <w:rsid w:val="00577669"/>
    <w:rsid w:val="00577D1C"/>
    <w:rsid w:val="00593691"/>
    <w:rsid w:val="005A159A"/>
    <w:rsid w:val="005B050E"/>
    <w:rsid w:val="005B1A86"/>
    <w:rsid w:val="005B403D"/>
    <w:rsid w:val="005B6A97"/>
    <w:rsid w:val="005C60E6"/>
    <w:rsid w:val="005D057F"/>
    <w:rsid w:val="005D1134"/>
    <w:rsid w:val="005D43BE"/>
    <w:rsid w:val="005E2CBB"/>
    <w:rsid w:val="005E4A7D"/>
    <w:rsid w:val="005E68B2"/>
    <w:rsid w:val="005E7C37"/>
    <w:rsid w:val="005F07E6"/>
    <w:rsid w:val="005F28C6"/>
    <w:rsid w:val="005F6D20"/>
    <w:rsid w:val="005F7314"/>
    <w:rsid w:val="006026BF"/>
    <w:rsid w:val="006058A4"/>
    <w:rsid w:val="00607796"/>
    <w:rsid w:val="00615513"/>
    <w:rsid w:val="00622F53"/>
    <w:rsid w:val="00633579"/>
    <w:rsid w:val="00646647"/>
    <w:rsid w:val="006474DD"/>
    <w:rsid w:val="006502A1"/>
    <w:rsid w:val="00654C4C"/>
    <w:rsid w:val="006552C8"/>
    <w:rsid w:val="006643D1"/>
    <w:rsid w:val="00666951"/>
    <w:rsid w:val="00672C71"/>
    <w:rsid w:val="0067644C"/>
    <w:rsid w:val="00691819"/>
    <w:rsid w:val="006B267D"/>
    <w:rsid w:val="006B3118"/>
    <w:rsid w:val="006B4B9B"/>
    <w:rsid w:val="006C094D"/>
    <w:rsid w:val="006C19A9"/>
    <w:rsid w:val="006D1FBD"/>
    <w:rsid w:val="006D3995"/>
    <w:rsid w:val="006D5F24"/>
    <w:rsid w:val="006D6516"/>
    <w:rsid w:val="006D6B04"/>
    <w:rsid w:val="006E044C"/>
    <w:rsid w:val="006E05A4"/>
    <w:rsid w:val="006E40A5"/>
    <w:rsid w:val="006F5FA8"/>
    <w:rsid w:val="006F6C28"/>
    <w:rsid w:val="007003E3"/>
    <w:rsid w:val="00703F31"/>
    <w:rsid w:val="00707717"/>
    <w:rsid w:val="00712FEE"/>
    <w:rsid w:val="0071604D"/>
    <w:rsid w:val="00720193"/>
    <w:rsid w:val="0072160A"/>
    <w:rsid w:val="00726AC4"/>
    <w:rsid w:val="00732290"/>
    <w:rsid w:val="00732BDE"/>
    <w:rsid w:val="00734FE0"/>
    <w:rsid w:val="00736E8D"/>
    <w:rsid w:val="0073794A"/>
    <w:rsid w:val="0074506D"/>
    <w:rsid w:val="007527B9"/>
    <w:rsid w:val="00754854"/>
    <w:rsid w:val="007712E9"/>
    <w:rsid w:val="00771FF6"/>
    <w:rsid w:val="007853CE"/>
    <w:rsid w:val="007A1531"/>
    <w:rsid w:val="007A19E2"/>
    <w:rsid w:val="007C3E7E"/>
    <w:rsid w:val="007E554D"/>
    <w:rsid w:val="007E68DA"/>
    <w:rsid w:val="007E6A6B"/>
    <w:rsid w:val="007F002B"/>
    <w:rsid w:val="007F4FFF"/>
    <w:rsid w:val="007F5998"/>
    <w:rsid w:val="00804A8D"/>
    <w:rsid w:val="00806782"/>
    <w:rsid w:val="00806C71"/>
    <w:rsid w:val="008202CA"/>
    <w:rsid w:val="00833C9F"/>
    <w:rsid w:val="00837C14"/>
    <w:rsid w:val="00853CB4"/>
    <w:rsid w:val="00863165"/>
    <w:rsid w:val="00870301"/>
    <w:rsid w:val="00874F7A"/>
    <w:rsid w:val="008761A2"/>
    <w:rsid w:val="00876421"/>
    <w:rsid w:val="00882847"/>
    <w:rsid w:val="008A66B0"/>
    <w:rsid w:val="008A7F5D"/>
    <w:rsid w:val="008B2074"/>
    <w:rsid w:val="008C0106"/>
    <w:rsid w:val="008C23F9"/>
    <w:rsid w:val="008D3176"/>
    <w:rsid w:val="008E5547"/>
    <w:rsid w:val="008F6694"/>
    <w:rsid w:val="00906FBA"/>
    <w:rsid w:val="00907AEF"/>
    <w:rsid w:val="00917447"/>
    <w:rsid w:val="00926DE6"/>
    <w:rsid w:val="009277A8"/>
    <w:rsid w:val="0093291E"/>
    <w:rsid w:val="00934947"/>
    <w:rsid w:val="0094363C"/>
    <w:rsid w:val="0094394C"/>
    <w:rsid w:val="00950DFC"/>
    <w:rsid w:val="00955F1E"/>
    <w:rsid w:val="00957258"/>
    <w:rsid w:val="0096019E"/>
    <w:rsid w:val="009619E4"/>
    <w:rsid w:val="0096342C"/>
    <w:rsid w:val="00984864"/>
    <w:rsid w:val="009853B2"/>
    <w:rsid w:val="0099381A"/>
    <w:rsid w:val="009961A1"/>
    <w:rsid w:val="009A3074"/>
    <w:rsid w:val="009A36C5"/>
    <w:rsid w:val="009A6697"/>
    <w:rsid w:val="009A6699"/>
    <w:rsid w:val="009B3781"/>
    <w:rsid w:val="009B485F"/>
    <w:rsid w:val="009B6B27"/>
    <w:rsid w:val="009C0385"/>
    <w:rsid w:val="009D252A"/>
    <w:rsid w:val="009D5AEF"/>
    <w:rsid w:val="009E2502"/>
    <w:rsid w:val="009F1111"/>
    <w:rsid w:val="009F56D9"/>
    <w:rsid w:val="00A0253A"/>
    <w:rsid w:val="00A053F2"/>
    <w:rsid w:val="00A12D31"/>
    <w:rsid w:val="00A254D3"/>
    <w:rsid w:val="00A276A2"/>
    <w:rsid w:val="00A33C5E"/>
    <w:rsid w:val="00A45A55"/>
    <w:rsid w:val="00A5001E"/>
    <w:rsid w:val="00A61981"/>
    <w:rsid w:val="00A64D73"/>
    <w:rsid w:val="00A80F55"/>
    <w:rsid w:val="00A80FB1"/>
    <w:rsid w:val="00A9128D"/>
    <w:rsid w:val="00A9617A"/>
    <w:rsid w:val="00A978B9"/>
    <w:rsid w:val="00AA63C8"/>
    <w:rsid w:val="00AA64B1"/>
    <w:rsid w:val="00AC1A63"/>
    <w:rsid w:val="00AC1DB8"/>
    <w:rsid w:val="00AC4115"/>
    <w:rsid w:val="00AC647F"/>
    <w:rsid w:val="00AC7F88"/>
    <w:rsid w:val="00AD10F6"/>
    <w:rsid w:val="00AD539C"/>
    <w:rsid w:val="00AD55A7"/>
    <w:rsid w:val="00AE0930"/>
    <w:rsid w:val="00AE5B91"/>
    <w:rsid w:val="00AE6454"/>
    <w:rsid w:val="00AF0EE4"/>
    <w:rsid w:val="00AF4968"/>
    <w:rsid w:val="00AF73C2"/>
    <w:rsid w:val="00B074B5"/>
    <w:rsid w:val="00B1394A"/>
    <w:rsid w:val="00B25327"/>
    <w:rsid w:val="00B327F3"/>
    <w:rsid w:val="00B36AD2"/>
    <w:rsid w:val="00B41633"/>
    <w:rsid w:val="00B45494"/>
    <w:rsid w:val="00B476B6"/>
    <w:rsid w:val="00B50353"/>
    <w:rsid w:val="00B505B9"/>
    <w:rsid w:val="00B62C46"/>
    <w:rsid w:val="00B66F90"/>
    <w:rsid w:val="00B77587"/>
    <w:rsid w:val="00B86241"/>
    <w:rsid w:val="00B87C78"/>
    <w:rsid w:val="00B91978"/>
    <w:rsid w:val="00B949FE"/>
    <w:rsid w:val="00BA057E"/>
    <w:rsid w:val="00BA6FF6"/>
    <w:rsid w:val="00BB011B"/>
    <w:rsid w:val="00BB14CD"/>
    <w:rsid w:val="00BB240C"/>
    <w:rsid w:val="00BB5B12"/>
    <w:rsid w:val="00BC1805"/>
    <w:rsid w:val="00BC364C"/>
    <w:rsid w:val="00BC3ABC"/>
    <w:rsid w:val="00BD16FD"/>
    <w:rsid w:val="00BE0E59"/>
    <w:rsid w:val="00BE267B"/>
    <w:rsid w:val="00BE302A"/>
    <w:rsid w:val="00BE30DE"/>
    <w:rsid w:val="00BF02EF"/>
    <w:rsid w:val="00BF1705"/>
    <w:rsid w:val="00C0283D"/>
    <w:rsid w:val="00C10840"/>
    <w:rsid w:val="00C23FBA"/>
    <w:rsid w:val="00C3300E"/>
    <w:rsid w:val="00C33CDF"/>
    <w:rsid w:val="00C37AFD"/>
    <w:rsid w:val="00C40B94"/>
    <w:rsid w:val="00C5545B"/>
    <w:rsid w:val="00C57E41"/>
    <w:rsid w:val="00C60A1F"/>
    <w:rsid w:val="00C74FE7"/>
    <w:rsid w:val="00C8169E"/>
    <w:rsid w:val="00C8282C"/>
    <w:rsid w:val="00C90A00"/>
    <w:rsid w:val="00C912D2"/>
    <w:rsid w:val="00C93D3E"/>
    <w:rsid w:val="00C95D33"/>
    <w:rsid w:val="00CA2A5C"/>
    <w:rsid w:val="00CA31D2"/>
    <w:rsid w:val="00CA4733"/>
    <w:rsid w:val="00CC7F38"/>
    <w:rsid w:val="00CD15C7"/>
    <w:rsid w:val="00CD2FC5"/>
    <w:rsid w:val="00CD5737"/>
    <w:rsid w:val="00CE282A"/>
    <w:rsid w:val="00CE60DB"/>
    <w:rsid w:val="00CE68BA"/>
    <w:rsid w:val="00CF2F46"/>
    <w:rsid w:val="00D01581"/>
    <w:rsid w:val="00D16A1B"/>
    <w:rsid w:val="00D410A1"/>
    <w:rsid w:val="00D4393E"/>
    <w:rsid w:val="00D44718"/>
    <w:rsid w:val="00D526AC"/>
    <w:rsid w:val="00D6096A"/>
    <w:rsid w:val="00D63A38"/>
    <w:rsid w:val="00D74F2A"/>
    <w:rsid w:val="00D76A49"/>
    <w:rsid w:val="00D8108B"/>
    <w:rsid w:val="00D839F3"/>
    <w:rsid w:val="00D84ABC"/>
    <w:rsid w:val="00D96364"/>
    <w:rsid w:val="00DB1E88"/>
    <w:rsid w:val="00DB704B"/>
    <w:rsid w:val="00DC30BF"/>
    <w:rsid w:val="00DD10BF"/>
    <w:rsid w:val="00DF1ED9"/>
    <w:rsid w:val="00DF264A"/>
    <w:rsid w:val="00E02B1B"/>
    <w:rsid w:val="00E0341F"/>
    <w:rsid w:val="00E1260E"/>
    <w:rsid w:val="00E206ED"/>
    <w:rsid w:val="00E23A28"/>
    <w:rsid w:val="00E369B9"/>
    <w:rsid w:val="00E41201"/>
    <w:rsid w:val="00E42503"/>
    <w:rsid w:val="00E50268"/>
    <w:rsid w:val="00E65721"/>
    <w:rsid w:val="00E74FED"/>
    <w:rsid w:val="00E823CE"/>
    <w:rsid w:val="00E837B8"/>
    <w:rsid w:val="00EA615C"/>
    <w:rsid w:val="00EA667C"/>
    <w:rsid w:val="00EA677D"/>
    <w:rsid w:val="00EB724A"/>
    <w:rsid w:val="00EC176B"/>
    <w:rsid w:val="00EC2071"/>
    <w:rsid w:val="00EC484A"/>
    <w:rsid w:val="00EC73EA"/>
    <w:rsid w:val="00EC78DF"/>
    <w:rsid w:val="00EC7EDA"/>
    <w:rsid w:val="00ED227B"/>
    <w:rsid w:val="00ED3BAC"/>
    <w:rsid w:val="00EE2654"/>
    <w:rsid w:val="00EE2DF9"/>
    <w:rsid w:val="00EE3FAA"/>
    <w:rsid w:val="00EE6AD6"/>
    <w:rsid w:val="00EE74E3"/>
    <w:rsid w:val="00EF63E8"/>
    <w:rsid w:val="00F137D6"/>
    <w:rsid w:val="00F16EA8"/>
    <w:rsid w:val="00F23BF3"/>
    <w:rsid w:val="00F25495"/>
    <w:rsid w:val="00F26152"/>
    <w:rsid w:val="00F30C3B"/>
    <w:rsid w:val="00F3551C"/>
    <w:rsid w:val="00F35905"/>
    <w:rsid w:val="00F379FC"/>
    <w:rsid w:val="00F41AA9"/>
    <w:rsid w:val="00F47B3E"/>
    <w:rsid w:val="00F47F12"/>
    <w:rsid w:val="00F510E3"/>
    <w:rsid w:val="00F53C1A"/>
    <w:rsid w:val="00F57A8E"/>
    <w:rsid w:val="00F61BF7"/>
    <w:rsid w:val="00F61C36"/>
    <w:rsid w:val="00F633FE"/>
    <w:rsid w:val="00F64A03"/>
    <w:rsid w:val="00F72A6C"/>
    <w:rsid w:val="00F73C44"/>
    <w:rsid w:val="00F805BD"/>
    <w:rsid w:val="00F8302E"/>
    <w:rsid w:val="00F913DA"/>
    <w:rsid w:val="00F96676"/>
    <w:rsid w:val="00FA174A"/>
    <w:rsid w:val="00FA6653"/>
    <w:rsid w:val="00FB01C3"/>
    <w:rsid w:val="00FC7614"/>
    <w:rsid w:val="00FD1317"/>
    <w:rsid w:val="00FD45C0"/>
    <w:rsid w:val="00FD4C52"/>
    <w:rsid w:val="00FE2D0F"/>
    <w:rsid w:val="00FE4A00"/>
    <w:rsid w:val="00FF252D"/>
    <w:rsid w:val="00FF2800"/>
    <w:rsid w:val="00FF4582"/>
    <w:rsid w:val="00FF75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5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941</Words>
  <Characters>5365</Characters>
  <Application>Microsoft Office Word</Application>
  <DocSecurity>0</DocSecurity>
  <Lines>44</Lines>
  <Paragraphs>12</Paragraphs>
  <ScaleCrop>false</ScaleCrop>
  <Company/>
  <LinksUpToDate>false</LinksUpToDate>
  <CharactersWithSpaces>6294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Le</dc:creator>
  <cp:lastModifiedBy>Kevin Le</cp:lastModifiedBy>
  <cp:revision>1</cp:revision>
  <dcterms:created xsi:type="dcterms:W3CDTF">2017-06-24T02:27:00Z</dcterms:created>
  <dcterms:modified xsi:type="dcterms:W3CDTF">2017-06-24T02:41:00Z</dcterms:modified>
</cp:coreProperties>
</file>